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72" w:rsidRPr="00F86B72" w:rsidRDefault="00F86B72" w:rsidP="00F86B72">
      <w:pPr>
        <w:rPr>
          <w:rFonts w:ascii="Arial" w:hAnsi="Arial" w:cs="Arial"/>
          <w:sz w:val="32"/>
          <w:szCs w:val="32"/>
          <w:lang w:val="en-US"/>
        </w:rPr>
      </w:pPr>
      <w:r w:rsidRPr="00F86B72">
        <w:rPr>
          <w:rFonts w:ascii="Arial" w:hAnsi="Arial" w:cs="Arial"/>
          <w:sz w:val="32"/>
          <w:szCs w:val="32"/>
          <w:lang w:val="en-US"/>
        </w:rPr>
        <w:t>e-Infrastructure Reflection Group Non-Conflict of Interest Policy</w:t>
      </w:r>
    </w:p>
    <w:p w:rsidR="00F86B72" w:rsidRPr="00F86B72" w:rsidRDefault="00F86B72" w:rsidP="00F86B72">
      <w:pPr>
        <w:rPr>
          <w:rFonts w:ascii="Arial" w:hAnsi="Arial" w:cs="Arial"/>
          <w:lang w:val="en-US"/>
        </w:rPr>
      </w:pP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All e-Infrastructure Reflection Group (e-IRG) delegates, external experts and members of the e-IRG Support Programme who are taking part in an e-IRG governing or editorial activity will strive to avoid any conflict of interest between interests that result from the vision, mission, objectives or mandate of e-IRG on the one hand and their professional, personal, and business interests. This includes avoiding actual conflicts of interest as well as the perception of conflicts of interest.</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 xml:space="preserve"> </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The purpose of this policy is to protect the integrity and independence of the e-Infrastructure Reflection Group and its decision-making processes, and to enable all stakeholders to have confidence in e-IRG's neutrality and lack of bias, and to protect the impartiality and reputation of its members and e-IRG itself.</w:t>
      </w:r>
    </w:p>
    <w:p w:rsidR="00F86B72" w:rsidRPr="004D5FD6" w:rsidRDefault="00F86B72" w:rsidP="00F86B72">
      <w:pPr>
        <w:rPr>
          <w:rFonts w:ascii="Arial" w:hAnsi="Arial" w:cs="Arial"/>
          <w:sz w:val="22"/>
          <w:szCs w:val="22"/>
          <w:lang w:val="en-US"/>
        </w:rPr>
      </w:pP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 xml:space="preserve">e-IRG, with the support of the secretariat, collects background information of each delegate through the </w:t>
      </w:r>
      <w:r w:rsidRPr="009E6FAC">
        <w:rPr>
          <w:rFonts w:ascii="Arial" w:hAnsi="Arial" w:cs="Arial"/>
          <w:i/>
          <w:sz w:val="22"/>
          <w:szCs w:val="22"/>
          <w:lang w:val="en-US"/>
        </w:rPr>
        <w:t>e-IRG delegates e-Infrastructure involvement template</w:t>
      </w:r>
      <w:r w:rsidRPr="004D5FD6">
        <w:rPr>
          <w:rFonts w:ascii="Arial" w:hAnsi="Arial" w:cs="Arial"/>
          <w:sz w:val="22"/>
          <w:szCs w:val="22"/>
          <w:lang w:val="en-US"/>
        </w:rPr>
        <w:t xml:space="preserve"> and will store this information. Upon request this information may be disclosed to the European Commission following a decision by the e-IRG plenum or the e-IRG Executive Board mandated by the plenum.</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 xml:space="preserve"> </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In the course of any e-IRG governing or editorial activity, delegates will disclose any interests in a transaction or decision where there may be a conflict between e-IRG's best interests and the delegates' best interests or a conflict between the best interests of two organisations or undertakings that the delegate is involved in. If in doubt the potential conflict must be declared anyway and clarification sought.</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 xml:space="preserve"> </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If a conflict of interest exists, it is a case by case decision if the conflict will be authorised or not.</w:t>
      </w:r>
    </w:p>
    <w:p w:rsidR="00F86B72" w:rsidRPr="00F86B72" w:rsidRDefault="00F86B72" w:rsidP="00F86B72">
      <w:pPr>
        <w:rPr>
          <w:rFonts w:ascii="Arial" w:hAnsi="Arial" w:cs="Arial"/>
          <w:lang w:val="en-US"/>
        </w:rPr>
      </w:pPr>
    </w:p>
    <w:p w:rsidR="00F86B72" w:rsidRPr="00F86B72" w:rsidRDefault="00F86B72" w:rsidP="00F86B72">
      <w:pPr>
        <w:rPr>
          <w:rFonts w:ascii="Arial" w:hAnsi="Arial" w:cs="Arial"/>
          <w:b/>
          <w:lang w:val="en-US"/>
        </w:rPr>
      </w:pPr>
      <w:r w:rsidRPr="00F86B72">
        <w:rPr>
          <w:rFonts w:ascii="Arial" w:hAnsi="Arial" w:cs="Arial"/>
          <w:b/>
          <w:lang w:val="en-US"/>
        </w:rPr>
        <w:t>Authorising a Conflict of Interest</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In case of a potential conflict of interest arising for an e-IRG delegate, an external expert or a member of the e-IRG Support Programme because of a duty of loyalty owed to another organisation or person, and the conflict is not authorised by virtue of any other provision in e-IRG's bylaws, the un-conflicted delegates may authorise such a conflict of interest where the following conditions apply:</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 xml:space="preserve"> </w:t>
      </w:r>
    </w:p>
    <w:p w:rsidR="00F86B72" w:rsidRPr="004D5FD6" w:rsidRDefault="00F86B72" w:rsidP="00F86B72">
      <w:pPr>
        <w:rPr>
          <w:rFonts w:ascii="Arial" w:hAnsi="Arial" w:cs="Arial"/>
          <w:sz w:val="22"/>
          <w:szCs w:val="22"/>
          <w:lang w:val="en-US"/>
        </w:rPr>
      </w:pPr>
    </w:p>
    <w:p w:rsidR="00F86B72" w:rsidRPr="004D5FD6" w:rsidRDefault="00F86B72" w:rsidP="00F86B72">
      <w:pPr>
        <w:pStyle w:val="Lijstalinea"/>
        <w:numPr>
          <w:ilvl w:val="0"/>
          <w:numId w:val="14"/>
        </w:numPr>
        <w:rPr>
          <w:rFonts w:ascii="Arial" w:hAnsi="Arial" w:cs="Arial"/>
          <w:sz w:val="22"/>
          <w:szCs w:val="22"/>
          <w:lang w:val="en-US"/>
        </w:rPr>
      </w:pPr>
      <w:r w:rsidRPr="004D5FD6">
        <w:rPr>
          <w:rFonts w:ascii="Arial" w:hAnsi="Arial" w:cs="Arial"/>
          <w:sz w:val="22"/>
          <w:szCs w:val="22"/>
          <w:lang w:val="en-US"/>
        </w:rPr>
        <w:t xml:space="preserve">The e-IRG delegates </w:t>
      </w:r>
      <w:r w:rsidRPr="00E065EB">
        <w:rPr>
          <w:rFonts w:ascii="Arial" w:hAnsi="Arial" w:cs="Arial"/>
          <w:b/>
          <w:sz w:val="22"/>
          <w:szCs w:val="22"/>
          <w:lang w:val="en-US"/>
        </w:rPr>
        <w:t>permission is sought</w:t>
      </w:r>
      <w:r w:rsidRPr="004D5FD6">
        <w:rPr>
          <w:rFonts w:ascii="Arial" w:hAnsi="Arial" w:cs="Arial"/>
          <w:sz w:val="22"/>
          <w:szCs w:val="22"/>
          <w:lang w:val="en-US"/>
        </w:rPr>
        <w:t xml:space="preserve"> before a benefit may be authorised that isn't otherwise authorised in the e-IRG bylaws or Terms of Reference; or</w:t>
      </w:r>
    </w:p>
    <w:p w:rsidR="00F86B72" w:rsidRPr="004D5FD6" w:rsidRDefault="00F86B72" w:rsidP="00F86B72">
      <w:pPr>
        <w:pStyle w:val="Lijstalinea"/>
        <w:numPr>
          <w:ilvl w:val="0"/>
          <w:numId w:val="14"/>
        </w:numPr>
        <w:rPr>
          <w:rFonts w:ascii="Arial" w:hAnsi="Arial" w:cs="Arial"/>
          <w:sz w:val="22"/>
          <w:szCs w:val="22"/>
          <w:lang w:val="en-US"/>
        </w:rPr>
      </w:pPr>
      <w:r w:rsidRPr="004D5FD6">
        <w:rPr>
          <w:rFonts w:ascii="Arial" w:hAnsi="Arial" w:cs="Arial"/>
          <w:sz w:val="22"/>
          <w:szCs w:val="22"/>
          <w:lang w:val="en-US"/>
        </w:rPr>
        <w:t xml:space="preserve">The e-IRG delegate, external expert, or member of the e-IRG Support Programme who has declared the conflict of interest </w:t>
      </w:r>
      <w:r w:rsidRPr="00E065EB">
        <w:rPr>
          <w:rFonts w:ascii="Arial" w:hAnsi="Arial" w:cs="Arial"/>
          <w:b/>
          <w:sz w:val="22"/>
          <w:szCs w:val="22"/>
          <w:lang w:val="en-US"/>
        </w:rPr>
        <w:t xml:space="preserve">withdraws </w:t>
      </w:r>
      <w:r w:rsidRPr="004D5FD6">
        <w:rPr>
          <w:rFonts w:ascii="Arial" w:hAnsi="Arial" w:cs="Arial"/>
          <w:sz w:val="22"/>
          <w:szCs w:val="22"/>
          <w:lang w:val="en-US"/>
        </w:rPr>
        <w:t>from the e-IRG governing or editorial activity at which there is any transaction affecting that other organisation, undertaking or person.</w:t>
      </w:r>
    </w:p>
    <w:p w:rsidR="00F86B72" w:rsidRPr="004D5FD6" w:rsidRDefault="00F86B72" w:rsidP="00F86B72">
      <w:pPr>
        <w:pStyle w:val="Lijstalinea"/>
        <w:numPr>
          <w:ilvl w:val="0"/>
          <w:numId w:val="14"/>
        </w:numPr>
        <w:rPr>
          <w:rFonts w:ascii="Arial" w:hAnsi="Arial" w:cs="Arial"/>
          <w:sz w:val="22"/>
          <w:szCs w:val="22"/>
          <w:lang w:val="en-US"/>
        </w:rPr>
      </w:pPr>
      <w:r w:rsidRPr="004D5FD6">
        <w:rPr>
          <w:rFonts w:ascii="Arial" w:hAnsi="Arial" w:cs="Arial"/>
          <w:sz w:val="22"/>
          <w:szCs w:val="22"/>
          <w:lang w:val="en-US"/>
        </w:rPr>
        <w:t xml:space="preserve">The e-IRG delegate, external expert, or member of the e-IRG Support Programme who has declared the conflict of interest </w:t>
      </w:r>
      <w:r w:rsidRPr="00E065EB">
        <w:rPr>
          <w:rFonts w:ascii="Arial" w:hAnsi="Arial" w:cs="Arial"/>
          <w:b/>
          <w:sz w:val="22"/>
          <w:szCs w:val="22"/>
          <w:lang w:val="en-US"/>
        </w:rPr>
        <w:t>does not vote</w:t>
      </w:r>
      <w:r w:rsidRPr="004D5FD6">
        <w:rPr>
          <w:rFonts w:ascii="Arial" w:hAnsi="Arial" w:cs="Arial"/>
          <w:sz w:val="22"/>
          <w:szCs w:val="22"/>
          <w:lang w:val="en-US"/>
        </w:rPr>
        <w:t xml:space="preserve"> on any such matter and is not to be counted when considering whether a quorum is present at the meeting of a governing body or editorial activity; or,</w:t>
      </w:r>
    </w:p>
    <w:p w:rsidR="00F86B72" w:rsidRPr="004D5FD6" w:rsidRDefault="00F86B72" w:rsidP="00F86B72">
      <w:pPr>
        <w:pStyle w:val="Lijstalinea"/>
        <w:numPr>
          <w:ilvl w:val="0"/>
          <w:numId w:val="14"/>
        </w:numPr>
        <w:rPr>
          <w:rFonts w:ascii="Arial" w:hAnsi="Arial" w:cs="Arial"/>
          <w:sz w:val="22"/>
          <w:szCs w:val="22"/>
          <w:lang w:val="en-US"/>
        </w:rPr>
      </w:pPr>
      <w:r w:rsidRPr="004D5FD6">
        <w:rPr>
          <w:rFonts w:ascii="Arial" w:hAnsi="Arial" w:cs="Arial"/>
          <w:sz w:val="22"/>
          <w:szCs w:val="22"/>
          <w:lang w:val="en-US"/>
        </w:rPr>
        <w:t>The other e-IRG delegates who have no conflict of interest in this matter consider it is in the interests of e-IRG to authorise the conflict of interest in the circumstances applying.</w:t>
      </w:r>
    </w:p>
    <w:p w:rsidR="00F86B72" w:rsidRPr="004D5FD6" w:rsidRDefault="00F86B72" w:rsidP="00F86B72">
      <w:pPr>
        <w:pStyle w:val="Lijstalinea"/>
        <w:numPr>
          <w:ilvl w:val="0"/>
          <w:numId w:val="14"/>
        </w:numPr>
        <w:rPr>
          <w:rFonts w:ascii="Arial" w:hAnsi="Arial" w:cs="Arial"/>
          <w:sz w:val="22"/>
          <w:szCs w:val="22"/>
          <w:lang w:val="en-US"/>
        </w:rPr>
      </w:pPr>
      <w:r w:rsidRPr="004D5FD6">
        <w:rPr>
          <w:rFonts w:ascii="Arial" w:hAnsi="Arial" w:cs="Arial"/>
          <w:sz w:val="22"/>
          <w:szCs w:val="22"/>
          <w:lang w:val="en-US"/>
        </w:rPr>
        <w:t>In all cases, any such disclosure and the subsequent actions taken will be noted in the minutes of the relevant meeting or committee, or in the colophon of the e-IRG document.</w:t>
      </w:r>
    </w:p>
    <w:p w:rsidR="00F86B72" w:rsidRPr="004D5FD6" w:rsidRDefault="00F86B72" w:rsidP="00F86B72">
      <w:pPr>
        <w:rPr>
          <w:rFonts w:ascii="Arial" w:hAnsi="Arial" w:cs="Arial"/>
          <w:sz w:val="22"/>
          <w:szCs w:val="22"/>
          <w:lang w:val="en-US"/>
        </w:rPr>
      </w:pP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 xml:space="preserve"> </w:t>
      </w:r>
    </w:p>
    <w:p w:rsidR="00F86B72" w:rsidRPr="004D5FD6" w:rsidRDefault="00F86B72" w:rsidP="00F86B72">
      <w:pPr>
        <w:rPr>
          <w:rFonts w:ascii="Arial" w:hAnsi="Arial" w:cs="Arial"/>
          <w:sz w:val="22"/>
          <w:szCs w:val="22"/>
          <w:lang w:val="en-US"/>
        </w:rPr>
      </w:pPr>
      <w:r w:rsidRPr="004D5FD6">
        <w:rPr>
          <w:rFonts w:ascii="Arial" w:hAnsi="Arial" w:cs="Arial"/>
          <w:sz w:val="22"/>
          <w:szCs w:val="22"/>
          <w:lang w:val="en-US"/>
        </w:rPr>
        <w:t>For all other potential conflicts of interest the advice of the e-IRG Chair and Executive Board will be sought and the advice recorded in the minutes. All steps taken to follow the advice will be recorded.</w:t>
      </w:r>
    </w:p>
    <w:p w:rsidR="00F86B72" w:rsidRPr="00F86B72" w:rsidRDefault="00F86B72" w:rsidP="00F86B72">
      <w:pPr>
        <w:rPr>
          <w:rFonts w:ascii="Arial" w:hAnsi="Arial" w:cs="Arial"/>
          <w:lang w:val="en-US"/>
        </w:rPr>
      </w:pPr>
      <w:r w:rsidRPr="00F86B72">
        <w:rPr>
          <w:rFonts w:ascii="Arial" w:hAnsi="Arial" w:cs="Arial"/>
          <w:lang w:val="en-US"/>
        </w:rPr>
        <w:t xml:space="preserve"> </w:t>
      </w:r>
    </w:p>
    <w:p w:rsidR="00F86B72" w:rsidRPr="00F86B72" w:rsidRDefault="00F86B72" w:rsidP="00F86B72">
      <w:pPr>
        <w:rPr>
          <w:rFonts w:ascii="Arial" w:hAnsi="Arial" w:cs="Arial"/>
          <w:b/>
          <w:lang w:val="en-US"/>
        </w:rPr>
      </w:pPr>
      <w:r w:rsidRPr="00F86B72">
        <w:rPr>
          <w:rFonts w:ascii="Arial" w:hAnsi="Arial" w:cs="Arial"/>
          <w:b/>
          <w:lang w:val="en-US"/>
        </w:rPr>
        <w:lastRenderedPageBreak/>
        <w:t>Declaration of No Conflict of Interest</w:t>
      </w:r>
    </w:p>
    <w:p w:rsidR="00F86B72" w:rsidRPr="00F86B72" w:rsidRDefault="00F86B72" w:rsidP="00F86B72">
      <w:pPr>
        <w:rPr>
          <w:rFonts w:ascii="Arial" w:hAnsi="Arial" w:cs="Arial"/>
          <w:lang w:val="en-US"/>
        </w:rPr>
      </w:pPr>
    </w:p>
    <w:p w:rsidR="00F86B72" w:rsidRDefault="00F86B72" w:rsidP="00F86B72">
      <w:pPr>
        <w:rPr>
          <w:rFonts w:ascii="Arial" w:hAnsi="Arial" w:cs="Arial"/>
          <w:sz w:val="22"/>
          <w:szCs w:val="22"/>
          <w:lang w:val="en-US"/>
        </w:rPr>
      </w:pPr>
      <w:r w:rsidRPr="00E065EB">
        <w:rPr>
          <w:rFonts w:ascii="Arial" w:hAnsi="Arial" w:cs="Arial"/>
          <w:i/>
          <w:sz w:val="22"/>
          <w:szCs w:val="22"/>
          <w:lang w:val="en-US"/>
        </w:rPr>
        <w:t>A Declaration of No Conflict of Interest</w:t>
      </w:r>
      <w:r w:rsidRPr="004D5FD6">
        <w:rPr>
          <w:rFonts w:ascii="Arial" w:hAnsi="Arial" w:cs="Arial"/>
          <w:sz w:val="22"/>
          <w:szCs w:val="22"/>
          <w:lang w:val="en-US"/>
        </w:rPr>
        <w:t xml:space="preserve"> is a) to be signed by each member of an e-IRG governing body or b) mandatory part of each Terms of Reference document, which is obligatory for every e-IRG document and every member of an e-IRG working group signs this declaration at the initial meeting of an e-IRG Working Group or Task Force or any other editorial composition.</w:t>
      </w:r>
    </w:p>
    <w:p w:rsidR="004D5FD6" w:rsidRDefault="004D5FD6" w:rsidP="00F86B72">
      <w:pPr>
        <w:rPr>
          <w:rFonts w:ascii="Arial" w:hAnsi="Arial" w:cs="Arial"/>
          <w:sz w:val="22"/>
          <w:szCs w:val="22"/>
          <w:lang w:val="en-US"/>
        </w:rPr>
      </w:pPr>
    </w:p>
    <w:p w:rsidR="004D5FD6" w:rsidRPr="004D5FD6" w:rsidRDefault="004D5FD6" w:rsidP="00F86B72">
      <w:pPr>
        <w:rPr>
          <w:rFonts w:ascii="Arial" w:hAnsi="Arial" w:cs="Arial"/>
          <w:sz w:val="22"/>
          <w:szCs w:val="22"/>
          <w:lang w:val="en-US"/>
        </w:rPr>
      </w:pPr>
    </w:p>
    <w:p w:rsidR="00F86B72" w:rsidRPr="00F86B72" w:rsidRDefault="00F86B72" w:rsidP="00F86B72">
      <w:pPr>
        <w:rPr>
          <w:rFonts w:ascii="Arial" w:hAnsi="Arial" w:cs="Arial"/>
          <w:lang w:val="en-US"/>
        </w:rPr>
      </w:pPr>
      <w:r w:rsidRPr="00F86B72">
        <w:rPr>
          <w:rFonts w:ascii="Arial" w:hAnsi="Arial" w:cs="Arial"/>
          <w:lang w:val="en-US"/>
        </w:rPr>
        <w:t xml:space="preserve"> </w:t>
      </w:r>
    </w:p>
    <w:tbl>
      <w:tblPr>
        <w:tblStyle w:val="Tabelraster"/>
        <w:tblW w:w="0" w:type="auto"/>
        <w:tblLook w:val="04A0" w:firstRow="1" w:lastRow="0" w:firstColumn="1" w:lastColumn="0" w:noHBand="0" w:noVBand="1"/>
      </w:tblPr>
      <w:tblGrid>
        <w:gridCol w:w="8613"/>
      </w:tblGrid>
      <w:tr w:rsidR="00755767" w:rsidTr="00755767">
        <w:tc>
          <w:tcPr>
            <w:tcW w:w="8613" w:type="dxa"/>
          </w:tcPr>
          <w:p w:rsidR="004D5FD6" w:rsidRDefault="004D5FD6" w:rsidP="00755767">
            <w:pPr>
              <w:rPr>
                <w:rFonts w:ascii="Arial" w:hAnsi="Arial" w:cs="Arial"/>
                <w:lang w:val="en-US"/>
              </w:rPr>
            </w:pPr>
          </w:p>
          <w:p w:rsidR="004D5FD6" w:rsidRDefault="00755767" w:rsidP="00755767">
            <w:pPr>
              <w:rPr>
                <w:rFonts w:ascii="Arial" w:hAnsi="Arial" w:cs="Arial"/>
                <w:lang w:val="en-US"/>
              </w:rPr>
            </w:pPr>
            <w:r w:rsidRPr="00F86B72">
              <w:rPr>
                <w:rFonts w:ascii="Arial" w:hAnsi="Arial" w:cs="Arial"/>
                <w:lang w:val="en-US"/>
              </w:rPr>
              <w:t xml:space="preserve">I, the undersigned, in respect of my assigned involvement in the </w:t>
            </w:r>
          </w:p>
          <w:p w:rsidR="00755767" w:rsidRDefault="004D5FD6" w:rsidP="00755767">
            <w:pPr>
              <w:rPr>
                <w:rFonts w:ascii="Arial" w:hAnsi="Arial" w:cs="Arial"/>
                <w:lang w:val="en-US"/>
              </w:rPr>
            </w:pPr>
            <w:r w:rsidRPr="004D5FD6">
              <w:rPr>
                <w:rFonts w:ascii="Arial" w:hAnsi="Arial" w:cs="Arial"/>
                <w:color w:val="C00000"/>
                <w:lang w:val="en-US"/>
              </w:rPr>
              <w:t>[</w:t>
            </w:r>
            <w:r w:rsidR="00755767" w:rsidRPr="004D5FD6">
              <w:rPr>
                <w:rFonts w:ascii="Arial" w:hAnsi="Arial" w:cs="Arial"/>
                <w:color w:val="C00000"/>
                <w:lang w:val="en-US"/>
              </w:rPr>
              <w:t>insert name of governing body or title of the</w:t>
            </w:r>
            <w:r w:rsidRPr="004D5FD6">
              <w:rPr>
                <w:rFonts w:ascii="Arial" w:hAnsi="Arial" w:cs="Arial"/>
                <w:color w:val="C00000"/>
                <w:lang w:val="en-US"/>
              </w:rPr>
              <w:t xml:space="preserve"> e-IRG Working Group/Task Force]</w:t>
            </w:r>
            <w:r w:rsidR="00755767" w:rsidRPr="004D5FD6">
              <w:rPr>
                <w:rFonts w:ascii="Arial" w:hAnsi="Arial" w:cs="Arial"/>
                <w:color w:val="C00000"/>
                <w:lang w:val="en-US"/>
              </w:rPr>
              <w:t xml:space="preserve"> </w:t>
            </w:r>
            <w:r w:rsidR="00755767" w:rsidRPr="00F86B72">
              <w:rPr>
                <w:rFonts w:ascii="Arial" w:hAnsi="Arial" w:cs="Arial"/>
                <w:lang w:val="en-US"/>
              </w:rPr>
              <w:t>(collectively referred to belo</w:t>
            </w:r>
            <w:r w:rsidR="00755767">
              <w:rPr>
                <w:rFonts w:ascii="Arial" w:hAnsi="Arial" w:cs="Arial"/>
                <w:lang w:val="en-US"/>
              </w:rPr>
              <w:t>w as ‘Activity') confirm that I:</w:t>
            </w:r>
          </w:p>
          <w:p w:rsidR="00755767" w:rsidRPr="00F86B72" w:rsidRDefault="00755767" w:rsidP="00755767">
            <w:pPr>
              <w:rPr>
                <w:rFonts w:ascii="Arial" w:hAnsi="Arial" w:cs="Arial"/>
                <w:lang w:val="en-US"/>
              </w:rPr>
            </w:pPr>
          </w:p>
          <w:p w:rsidR="00755767" w:rsidRPr="00F86B72" w:rsidRDefault="00755767" w:rsidP="00755767">
            <w:pPr>
              <w:pStyle w:val="Lijstalinea"/>
              <w:numPr>
                <w:ilvl w:val="0"/>
                <w:numId w:val="15"/>
              </w:numPr>
              <w:rPr>
                <w:rFonts w:ascii="Arial" w:hAnsi="Arial" w:cs="Arial"/>
                <w:sz w:val="24"/>
                <w:lang w:val="en-US"/>
              </w:rPr>
            </w:pPr>
            <w:r w:rsidRPr="00F86B72">
              <w:rPr>
                <w:rFonts w:ascii="Arial" w:hAnsi="Arial" w:cs="Arial"/>
                <w:sz w:val="24"/>
                <w:lang w:val="en-US"/>
              </w:rPr>
              <w:t>do not have any conflict of interest in connection to the Activity to be undertaken by me;</w:t>
            </w:r>
          </w:p>
          <w:p w:rsidR="00755767" w:rsidRPr="00F86B72" w:rsidRDefault="00755767" w:rsidP="00755767">
            <w:pPr>
              <w:pStyle w:val="Lijstalinea"/>
              <w:numPr>
                <w:ilvl w:val="0"/>
                <w:numId w:val="15"/>
              </w:numPr>
              <w:rPr>
                <w:rFonts w:ascii="Arial" w:hAnsi="Arial" w:cs="Arial"/>
                <w:sz w:val="24"/>
                <w:lang w:val="en-US"/>
              </w:rPr>
            </w:pPr>
            <w:r w:rsidRPr="00F86B72">
              <w:rPr>
                <w:rFonts w:ascii="Arial" w:hAnsi="Arial" w:cs="Arial"/>
                <w:sz w:val="24"/>
                <w:lang w:val="en-US"/>
              </w:rPr>
              <w:t>will inform the e-Infrastructure Reflection Group Chair and Executive Board, without delay, of any situation constituting a conflict of interest or could give rise to a conflict of interest;</w:t>
            </w:r>
          </w:p>
          <w:p w:rsidR="00755767" w:rsidRPr="00F86B72" w:rsidRDefault="00755767" w:rsidP="00755767">
            <w:pPr>
              <w:pStyle w:val="Lijstalinea"/>
              <w:numPr>
                <w:ilvl w:val="0"/>
                <w:numId w:val="15"/>
              </w:numPr>
              <w:rPr>
                <w:rFonts w:ascii="Arial" w:hAnsi="Arial" w:cs="Arial"/>
                <w:sz w:val="24"/>
                <w:lang w:val="en-US"/>
              </w:rPr>
            </w:pPr>
            <w:r w:rsidRPr="00F86B72">
              <w:rPr>
                <w:rFonts w:ascii="Arial" w:hAnsi="Arial" w:cs="Arial"/>
                <w:sz w:val="24"/>
                <w:lang w:val="en-US"/>
              </w:rPr>
              <w:t>have not made, and will not make, any offer of any type whatsoever from which an advantage can be derived under the Activity;</w:t>
            </w:r>
          </w:p>
          <w:p w:rsidR="00755767" w:rsidRPr="00F86B72" w:rsidRDefault="00755767" w:rsidP="00755767">
            <w:pPr>
              <w:pStyle w:val="Lijstalinea"/>
              <w:numPr>
                <w:ilvl w:val="0"/>
                <w:numId w:val="15"/>
              </w:numPr>
              <w:rPr>
                <w:rFonts w:ascii="Arial" w:hAnsi="Arial" w:cs="Arial"/>
                <w:sz w:val="24"/>
                <w:lang w:val="en-US"/>
              </w:rPr>
            </w:pPr>
            <w:r w:rsidRPr="00F86B72">
              <w:rPr>
                <w:rFonts w:ascii="Arial" w:hAnsi="Arial" w:cs="Arial"/>
                <w:sz w:val="24"/>
                <w:lang w:val="en-US"/>
              </w:rPr>
              <w:t>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Activity;</w:t>
            </w:r>
          </w:p>
          <w:p w:rsidR="00755767" w:rsidRDefault="00755767" w:rsidP="00755767">
            <w:pPr>
              <w:rPr>
                <w:rFonts w:ascii="Arial" w:hAnsi="Arial" w:cs="Arial"/>
                <w:lang w:val="en-US"/>
              </w:rPr>
            </w:pPr>
          </w:p>
          <w:p w:rsidR="00755767" w:rsidRPr="00F86B72" w:rsidRDefault="00755767" w:rsidP="00755767">
            <w:pPr>
              <w:rPr>
                <w:rFonts w:ascii="Arial" w:hAnsi="Arial" w:cs="Arial"/>
                <w:lang w:val="en-US"/>
              </w:rPr>
            </w:pPr>
            <w:r w:rsidRPr="00F86B72">
              <w:rPr>
                <w:rFonts w:ascii="Arial" w:hAnsi="Arial" w:cs="Arial"/>
                <w:lang w:val="en-US"/>
              </w:rPr>
              <w:t xml:space="preserve">Place and date:  </w:t>
            </w:r>
            <w:r>
              <w:rPr>
                <w:rFonts w:ascii="Arial" w:hAnsi="Arial" w:cs="Arial"/>
                <w:lang w:val="en-US"/>
              </w:rPr>
              <w:tab/>
            </w:r>
            <w:r w:rsidR="008D7339" w:rsidRPr="008D7339">
              <w:rPr>
                <w:rFonts w:ascii="Arial" w:hAnsi="Arial" w:cs="Arial"/>
                <w:color w:val="C00000"/>
                <w:lang w:val="en-US"/>
              </w:rPr>
              <w:t xml:space="preserve">[ </w:t>
            </w:r>
            <w:r w:rsidR="009E6FAC">
              <w:rPr>
                <w:rFonts w:ascii="Arial" w:hAnsi="Arial" w:cs="Arial"/>
                <w:color w:val="C00000"/>
                <w:lang w:val="en-US"/>
              </w:rPr>
              <w:t xml:space="preserve">insert </w:t>
            </w:r>
            <w:r w:rsidR="008D7339" w:rsidRPr="008D7339">
              <w:rPr>
                <w:rFonts w:ascii="Arial" w:hAnsi="Arial" w:cs="Arial"/>
                <w:color w:val="C00000"/>
                <w:lang w:val="en-US"/>
              </w:rPr>
              <w:t>P</w:t>
            </w:r>
            <w:r w:rsidRPr="008D7339">
              <w:rPr>
                <w:rFonts w:ascii="Arial" w:hAnsi="Arial" w:cs="Arial"/>
                <w:color w:val="C00000"/>
                <w:lang w:val="en-US"/>
              </w:rPr>
              <w:t>lace, DD-MM-YYYY</w:t>
            </w:r>
            <w:r w:rsidR="008D7339">
              <w:rPr>
                <w:rFonts w:ascii="Arial" w:hAnsi="Arial" w:cs="Arial"/>
                <w:color w:val="C00000"/>
                <w:lang w:val="en-US"/>
              </w:rPr>
              <w:t xml:space="preserve"> ]</w:t>
            </w:r>
          </w:p>
          <w:p w:rsidR="00755767" w:rsidRPr="00F86B72" w:rsidRDefault="00755767" w:rsidP="00755767">
            <w:pPr>
              <w:rPr>
                <w:rFonts w:ascii="Arial" w:hAnsi="Arial" w:cs="Arial"/>
                <w:lang w:val="en-US"/>
              </w:rPr>
            </w:pPr>
            <w:r>
              <w:rPr>
                <w:rFonts w:ascii="Arial" w:hAnsi="Arial" w:cs="Arial"/>
                <w:lang w:val="en-US"/>
              </w:rPr>
              <w:t>Full name</w:t>
            </w:r>
            <w:r w:rsidRPr="00F86B72">
              <w:rPr>
                <w:rFonts w:ascii="Arial" w:hAnsi="Arial" w:cs="Arial"/>
                <w:lang w:val="en-US"/>
              </w:rPr>
              <w:t xml:space="preserve">:  </w:t>
            </w:r>
            <w:r>
              <w:rPr>
                <w:rFonts w:ascii="Arial" w:hAnsi="Arial" w:cs="Arial"/>
                <w:lang w:val="en-US"/>
              </w:rPr>
              <w:tab/>
            </w:r>
            <w:r>
              <w:rPr>
                <w:rFonts w:ascii="Arial" w:hAnsi="Arial" w:cs="Arial"/>
                <w:lang w:val="en-US"/>
              </w:rPr>
              <w:tab/>
            </w:r>
            <w:r w:rsidR="008D7339" w:rsidRPr="008D7339">
              <w:rPr>
                <w:rFonts w:ascii="Arial" w:hAnsi="Arial" w:cs="Arial"/>
                <w:color w:val="C00000"/>
                <w:lang w:val="en-US"/>
              </w:rPr>
              <w:t>[</w:t>
            </w:r>
            <w:r w:rsidR="009E6FAC">
              <w:rPr>
                <w:rFonts w:ascii="Arial" w:hAnsi="Arial" w:cs="Arial"/>
                <w:color w:val="C00000"/>
                <w:lang w:val="en-US"/>
              </w:rPr>
              <w:t xml:space="preserve"> insert f</w:t>
            </w:r>
            <w:r w:rsidRPr="008D7339">
              <w:rPr>
                <w:rFonts w:ascii="Arial" w:hAnsi="Arial" w:cs="Arial"/>
                <w:color w:val="C00000"/>
                <w:lang w:val="en-US"/>
              </w:rPr>
              <w:t>irst and last name</w:t>
            </w:r>
            <w:r w:rsidR="008D7339" w:rsidRPr="008D7339">
              <w:rPr>
                <w:rFonts w:ascii="Arial" w:hAnsi="Arial" w:cs="Arial"/>
                <w:color w:val="C00000"/>
                <w:lang w:val="en-US"/>
              </w:rPr>
              <w:t xml:space="preserve"> ]</w:t>
            </w:r>
          </w:p>
          <w:p w:rsidR="00755767" w:rsidRDefault="00755767" w:rsidP="00755767">
            <w:pPr>
              <w:rPr>
                <w:rFonts w:ascii="Arial" w:hAnsi="Arial" w:cs="Arial"/>
                <w:lang w:val="en-US"/>
              </w:rPr>
            </w:pPr>
            <w:r w:rsidRPr="00F86B72">
              <w:rPr>
                <w:rFonts w:ascii="Arial" w:hAnsi="Arial" w:cs="Arial"/>
                <w:lang w:val="en-US"/>
              </w:rPr>
              <w:t xml:space="preserve">Function:  </w:t>
            </w:r>
            <w:r>
              <w:rPr>
                <w:rFonts w:ascii="Arial" w:hAnsi="Arial" w:cs="Arial"/>
                <w:lang w:val="en-US"/>
              </w:rPr>
              <w:tab/>
            </w:r>
            <w:r>
              <w:rPr>
                <w:rFonts w:ascii="Arial" w:hAnsi="Arial" w:cs="Arial"/>
                <w:lang w:val="en-US"/>
              </w:rPr>
              <w:tab/>
            </w:r>
            <w:r w:rsidR="008D7339" w:rsidRPr="008D7339">
              <w:rPr>
                <w:rFonts w:ascii="Arial" w:hAnsi="Arial" w:cs="Arial"/>
                <w:color w:val="C00000"/>
                <w:lang w:val="en-US"/>
              </w:rPr>
              <w:t>[</w:t>
            </w:r>
            <w:r w:rsidR="008D7339">
              <w:rPr>
                <w:rFonts w:ascii="Arial" w:hAnsi="Arial" w:cs="Arial"/>
                <w:color w:val="C00000"/>
                <w:lang w:val="en-US"/>
              </w:rPr>
              <w:t xml:space="preserve"> … </w:t>
            </w:r>
            <w:r w:rsidR="008D7339" w:rsidRPr="008D7339">
              <w:rPr>
                <w:rFonts w:ascii="Arial" w:hAnsi="Arial" w:cs="Arial"/>
                <w:color w:val="C00000"/>
                <w:lang w:val="en-US"/>
              </w:rPr>
              <w:t>]</w:t>
            </w:r>
          </w:p>
          <w:p w:rsidR="00755767" w:rsidRDefault="00755767" w:rsidP="00755767">
            <w:pPr>
              <w:rPr>
                <w:rFonts w:ascii="Arial" w:hAnsi="Arial" w:cs="Arial"/>
                <w:lang w:val="en-US"/>
              </w:rPr>
            </w:pPr>
          </w:p>
          <w:p w:rsidR="004D5FD6" w:rsidRDefault="004D5FD6" w:rsidP="00755767">
            <w:pPr>
              <w:rPr>
                <w:rFonts w:ascii="Arial" w:hAnsi="Arial" w:cs="Arial"/>
                <w:lang w:val="en-US"/>
              </w:rPr>
            </w:pPr>
          </w:p>
          <w:p w:rsidR="004D5FD6" w:rsidRDefault="004D5FD6" w:rsidP="00755767">
            <w:pPr>
              <w:rPr>
                <w:rFonts w:ascii="Arial" w:hAnsi="Arial" w:cs="Arial"/>
                <w:lang w:val="en-US"/>
              </w:rPr>
            </w:pPr>
            <w:bookmarkStart w:id="0" w:name="_GoBack"/>
            <w:bookmarkEnd w:id="0"/>
          </w:p>
          <w:p w:rsidR="008D7339" w:rsidRDefault="00755767" w:rsidP="00755767">
            <w:pPr>
              <w:rPr>
                <w:rFonts w:ascii="Arial" w:hAnsi="Arial" w:cs="Arial"/>
                <w:lang w:val="en-US"/>
              </w:rPr>
            </w:pPr>
            <w:r w:rsidRPr="00F86B72">
              <w:rPr>
                <w:rFonts w:ascii="Arial" w:hAnsi="Arial" w:cs="Arial"/>
                <w:lang w:val="en-US"/>
              </w:rPr>
              <w:t xml:space="preserve">Signature:  </w:t>
            </w:r>
            <w:r>
              <w:rPr>
                <w:rFonts w:ascii="Arial" w:hAnsi="Arial" w:cs="Arial"/>
                <w:lang w:val="en-US"/>
              </w:rPr>
              <w:tab/>
            </w:r>
            <w:r w:rsidR="008D7339">
              <w:rPr>
                <w:rFonts w:ascii="Arial" w:hAnsi="Arial" w:cs="Arial"/>
                <w:lang w:val="en-US"/>
              </w:rPr>
              <w:tab/>
              <w:t>X</w:t>
            </w:r>
          </w:p>
          <w:p w:rsidR="008D7339" w:rsidRDefault="008D7339" w:rsidP="00755767">
            <w:pPr>
              <w:rPr>
                <w:rFonts w:ascii="Arial" w:hAnsi="Arial" w:cs="Arial"/>
                <w:lang w:val="en-US"/>
              </w:rPr>
            </w:pPr>
          </w:p>
          <w:p w:rsidR="008D7339" w:rsidRDefault="008D7339" w:rsidP="00755767">
            <w:pPr>
              <w:rPr>
                <w:rFonts w:ascii="Arial" w:hAnsi="Arial" w:cs="Arial"/>
                <w:lang w:val="en-US"/>
              </w:rPr>
            </w:pPr>
          </w:p>
          <w:p w:rsidR="00755767" w:rsidRDefault="00755767" w:rsidP="00755767">
            <w:pPr>
              <w:rPr>
                <w:rFonts w:ascii="Arial" w:hAnsi="Arial" w:cs="Arial"/>
                <w:lang w:val="en-US"/>
              </w:rPr>
            </w:pPr>
            <w:r>
              <w:rPr>
                <w:rFonts w:ascii="Arial" w:hAnsi="Arial" w:cs="Arial"/>
                <w:lang w:val="en-US"/>
              </w:rPr>
              <w:tab/>
            </w:r>
          </w:p>
          <w:p w:rsidR="00755767" w:rsidRPr="00F86B72" w:rsidRDefault="00755767" w:rsidP="00755767">
            <w:pPr>
              <w:rPr>
                <w:rFonts w:ascii="Arial" w:hAnsi="Arial" w:cs="Arial"/>
                <w:lang w:val="en-US"/>
              </w:rPr>
            </w:pPr>
          </w:p>
          <w:p w:rsidR="00755767" w:rsidRDefault="00755767" w:rsidP="00755767">
            <w:pPr>
              <w:rPr>
                <w:rFonts w:ascii="Arial" w:hAnsi="Arial" w:cs="Arial"/>
                <w:lang w:val="en-US"/>
              </w:rPr>
            </w:pPr>
          </w:p>
        </w:tc>
      </w:tr>
    </w:tbl>
    <w:p w:rsidR="00F86B72" w:rsidRPr="00F86B72" w:rsidRDefault="00F86B72" w:rsidP="00755767">
      <w:pPr>
        <w:rPr>
          <w:rFonts w:ascii="Arial" w:hAnsi="Arial" w:cs="Arial"/>
          <w:lang w:val="en-US"/>
        </w:rPr>
      </w:pPr>
    </w:p>
    <w:p w:rsidR="00F86B72" w:rsidRPr="00F86B72" w:rsidRDefault="00F86B72" w:rsidP="00F86B72">
      <w:pPr>
        <w:rPr>
          <w:rFonts w:ascii="Arial" w:hAnsi="Arial" w:cs="Arial"/>
          <w:lang w:val="en-US"/>
        </w:rPr>
      </w:pPr>
    </w:p>
    <w:p w:rsidR="00F86B72" w:rsidRPr="00E065EB" w:rsidRDefault="00F86B72" w:rsidP="00F86B72">
      <w:pPr>
        <w:rPr>
          <w:rFonts w:ascii="Arial" w:hAnsi="Arial" w:cs="Arial"/>
          <w:b/>
          <w:lang w:val="en-US"/>
        </w:rPr>
      </w:pPr>
      <w:r w:rsidRPr="00E065EB">
        <w:rPr>
          <w:rFonts w:ascii="Arial" w:hAnsi="Arial" w:cs="Arial"/>
          <w:b/>
          <w:lang w:val="en-US"/>
        </w:rPr>
        <w:t>Final Remark</w:t>
      </w:r>
    </w:p>
    <w:p w:rsidR="00E065EB" w:rsidRDefault="00E065EB" w:rsidP="00F86B72">
      <w:pPr>
        <w:rPr>
          <w:rFonts w:ascii="Arial" w:hAnsi="Arial" w:cs="Arial"/>
          <w:lang w:val="en-US"/>
        </w:rPr>
      </w:pPr>
    </w:p>
    <w:p w:rsidR="00FF0EB4" w:rsidRPr="00F86B72" w:rsidRDefault="00F86B72" w:rsidP="00F86B72">
      <w:pPr>
        <w:rPr>
          <w:rFonts w:ascii="Arial" w:hAnsi="Arial" w:cs="Arial"/>
          <w:lang w:val="en-US"/>
        </w:rPr>
      </w:pPr>
      <w:r w:rsidRPr="00F86B72">
        <w:rPr>
          <w:rFonts w:ascii="Arial" w:hAnsi="Arial" w:cs="Arial"/>
          <w:lang w:val="en-US"/>
        </w:rPr>
        <w:t xml:space="preserve">The </w:t>
      </w:r>
      <w:r w:rsidRPr="00E065EB">
        <w:rPr>
          <w:rFonts w:ascii="Arial" w:hAnsi="Arial" w:cs="Arial"/>
          <w:i/>
          <w:lang w:val="en-US"/>
        </w:rPr>
        <w:t xml:space="preserve">e-Infrastructure Reflection Group Conflict of Interest Policy </w:t>
      </w:r>
      <w:r w:rsidRPr="00F86B72">
        <w:rPr>
          <w:rFonts w:ascii="Arial" w:hAnsi="Arial" w:cs="Arial"/>
          <w:lang w:val="en-US"/>
        </w:rPr>
        <w:t>is meant to supplement good judgement, and e-IRG delegates, external experts and members of the e-IRG Support Programme should respect its spirit as well as its wording.</w:t>
      </w:r>
    </w:p>
    <w:sectPr w:rsidR="00FF0EB4" w:rsidRPr="00F86B72" w:rsidSect="00955A1F">
      <w:headerReference w:type="default" r:id="rId8"/>
      <w:footerReference w:type="default" r:id="rId9"/>
      <w:headerReference w:type="first" r:id="rId10"/>
      <w:footerReference w:type="first" r:id="rId11"/>
      <w:pgSz w:w="11906" w:h="16838"/>
      <w:pgMar w:top="1134" w:right="1134" w:bottom="1248" w:left="1134" w:header="720" w:footer="113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94" w:rsidRDefault="00ED4994">
      <w:r>
        <w:separator/>
      </w:r>
    </w:p>
  </w:endnote>
  <w:endnote w:type="continuationSeparator" w:id="0">
    <w:p w:rsidR="00ED4994" w:rsidRDefault="00ED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242828"/>
      <w:docPartObj>
        <w:docPartGallery w:val="Page Numbers (Bottom of Page)"/>
        <w:docPartUnique/>
      </w:docPartObj>
    </w:sdtPr>
    <w:sdtEndPr/>
    <w:sdtContent>
      <w:p w:rsidR="0014428D" w:rsidRPr="00955A1F" w:rsidRDefault="009E6FAC" w:rsidP="00955A1F">
        <w:pPr>
          <w:pStyle w:val="kopje"/>
          <w:jc w:val="center"/>
          <w:rPr>
            <w:rFonts w:hint="eastAsia"/>
          </w:rPr>
        </w:pPr>
        <w:r>
          <w:rPr>
            <w:noProof/>
            <w:lang w:eastAsia="nl-NL" w:bidi="ar-SA"/>
          </w:rPr>
          <w:drawing>
            <wp:anchor distT="0" distB="0" distL="114300" distR="114300" simplePos="0" relativeHeight="251664384" behindDoc="1" locked="0" layoutInCell="1" allowOverlap="1" wp14:anchorId="55D63906" wp14:editId="165684E8">
              <wp:simplePos x="0" y="0"/>
              <wp:positionH relativeFrom="column">
                <wp:posOffset>5803900</wp:posOffset>
              </wp:positionH>
              <wp:positionV relativeFrom="paragraph">
                <wp:posOffset>-2006600</wp:posOffset>
              </wp:positionV>
              <wp:extent cx="717480" cy="2284560"/>
              <wp:effectExtent l="0" t="0" r="6420" b="1440"/>
              <wp:wrapNone/>
              <wp:docPr id="5"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7480" cy="2284560"/>
                      </a:xfrm>
                      <a:prstGeom prst="rect">
                        <a:avLst/>
                      </a:prstGeom>
                    </pic:spPr>
                  </pic:pic>
                </a:graphicData>
              </a:graphic>
            </wp:anchor>
          </w:drawing>
        </w:r>
        <w:r w:rsidR="00955A1F">
          <w:rPr>
            <w:rFonts w:hint="eastAsia"/>
            <w:sz w:val="16"/>
            <w:szCs w:val="16"/>
          </w:rPr>
          <w:t>P</w:t>
        </w:r>
        <w:r w:rsidR="00955A1F">
          <w:rPr>
            <w:sz w:val="16"/>
            <w:szCs w:val="16"/>
          </w:rPr>
          <w:t xml:space="preserve">age </w:t>
        </w:r>
        <w:r w:rsidR="00955A1F">
          <w:fldChar w:fldCharType="begin"/>
        </w:r>
        <w:r w:rsidR="00955A1F">
          <w:instrText>PAGE   \* MERGEFORMAT</w:instrText>
        </w:r>
        <w:r w:rsidR="00955A1F">
          <w:fldChar w:fldCharType="separate"/>
        </w:r>
        <w:r>
          <w:rPr>
            <w:rFonts w:hint="eastAsia"/>
            <w:noProof/>
          </w:rPr>
          <w:t xml:space="preserve">- </w:t>
        </w:r>
        <w:r w:rsidRPr="009E6FAC">
          <w:rPr>
            <w:rFonts w:hint="eastAsia"/>
            <w:noProof/>
            <w:sz w:val="16"/>
            <w:szCs w:val="16"/>
          </w:rPr>
          <w:t>2</w:t>
        </w:r>
        <w:r>
          <w:rPr>
            <w:rFonts w:hint="eastAsia"/>
            <w:noProof/>
          </w:rPr>
          <w:t xml:space="preserve"> -</w:t>
        </w:r>
        <w:r w:rsidR="00955A1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7360"/>
      <w:docPartObj>
        <w:docPartGallery w:val="Page Numbers (Bottom of Page)"/>
        <w:docPartUnique/>
      </w:docPartObj>
    </w:sdtPr>
    <w:sdtEndPr/>
    <w:sdtContent>
      <w:p w:rsidR="00955A1F" w:rsidRDefault="00955A1F" w:rsidP="00955A1F">
        <w:pPr>
          <w:pStyle w:val="kopje"/>
          <w:jc w:val="center"/>
          <w:rPr>
            <w:rFonts w:hint="eastAsia"/>
          </w:rPr>
        </w:pPr>
        <w:r>
          <w:rPr>
            <w:rFonts w:hint="eastAsia"/>
            <w:sz w:val="16"/>
            <w:szCs w:val="16"/>
          </w:rPr>
          <w:t>P</w:t>
        </w:r>
        <w:r>
          <w:rPr>
            <w:sz w:val="16"/>
            <w:szCs w:val="16"/>
          </w:rPr>
          <w:t xml:space="preserve">age </w:t>
        </w:r>
        <w:r>
          <w:fldChar w:fldCharType="begin"/>
        </w:r>
        <w:r>
          <w:instrText>PAGE   \* MERGEFORMAT</w:instrText>
        </w:r>
        <w:r>
          <w:fldChar w:fldCharType="separate"/>
        </w:r>
        <w:r w:rsidR="009E6FAC">
          <w:rPr>
            <w:rFonts w:hint="eastAsia"/>
            <w:noProof/>
          </w:rPr>
          <w:t xml:space="preserve">- </w:t>
        </w:r>
        <w:r w:rsidR="009E6FAC" w:rsidRPr="009E6FAC">
          <w:rPr>
            <w:rFonts w:hint="eastAsia"/>
            <w:noProof/>
            <w:sz w:val="16"/>
            <w:szCs w:val="16"/>
          </w:rPr>
          <w:t>1</w:t>
        </w:r>
        <w:r w:rsidR="009E6FAC">
          <w:rPr>
            <w:rFonts w:hint="eastAsia"/>
            <w:noProof/>
          </w:rPr>
          <w:t xml:space="preserve"> -</w:t>
        </w:r>
        <w:r>
          <w:fldChar w:fldCharType="end"/>
        </w:r>
      </w:p>
    </w:sdtContent>
  </w:sdt>
  <w:p w:rsidR="0014428D" w:rsidRDefault="00ED4994">
    <w:pPr>
      <w:pStyle w:val="kopje"/>
      <w:rPr>
        <w:rFonts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94" w:rsidRDefault="00ED4994">
      <w:r>
        <w:rPr>
          <w:color w:val="000000"/>
        </w:rPr>
        <w:ptab w:relativeTo="margin" w:alignment="center" w:leader="none"/>
      </w:r>
    </w:p>
  </w:footnote>
  <w:footnote w:type="continuationSeparator" w:id="0">
    <w:p w:rsidR="00ED4994" w:rsidRDefault="00ED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8D" w:rsidRDefault="00D9302D">
    <w:pPr>
      <w:pStyle w:val="Koptekst"/>
    </w:pPr>
    <w:r>
      <w:rPr>
        <w:noProof/>
        <w:lang w:eastAsia="nl-NL" w:bidi="ar-SA"/>
      </w:rPr>
      <w:drawing>
        <wp:anchor distT="0" distB="0" distL="114300" distR="114300" simplePos="0" relativeHeight="251659264" behindDoc="0" locked="0" layoutInCell="1" allowOverlap="1" wp14:anchorId="0EA7A9E5" wp14:editId="512D6B9D">
          <wp:simplePos x="0" y="0"/>
          <wp:positionH relativeFrom="column">
            <wp:posOffset>10080</wp:posOffset>
          </wp:positionH>
          <wp:positionV relativeFrom="paragraph">
            <wp:posOffset>-133920</wp:posOffset>
          </wp:positionV>
          <wp:extent cx="187200" cy="195480"/>
          <wp:effectExtent l="0" t="0" r="3300"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200" cy="195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8D" w:rsidRDefault="00D9302D" w:rsidP="00ED390C">
    <w:pPr>
      <w:pStyle w:val="Koptekst"/>
      <w:tabs>
        <w:tab w:val="left" w:pos="709"/>
      </w:tabs>
    </w:pPr>
    <w:r>
      <w:rPr>
        <w:noProof/>
        <w:lang w:eastAsia="nl-NL" w:bidi="ar-SA"/>
      </w:rPr>
      <w:drawing>
        <wp:anchor distT="0" distB="0" distL="114300" distR="114300" simplePos="0" relativeHeight="251661312" behindDoc="0" locked="0" layoutInCell="1" allowOverlap="1" wp14:anchorId="5686536E" wp14:editId="7A3B844A">
          <wp:simplePos x="0" y="0"/>
          <wp:positionH relativeFrom="column">
            <wp:posOffset>10080</wp:posOffset>
          </wp:positionH>
          <wp:positionV relativeFrom="paragraph">
            <wp:posOffset>-133920</wp:posOffset>
          </wp:positionV>
          <wp:extent cx="187200" cy="195480"/>
          <wp:effectExtent l="0" t="0" r="3300" b="0"/>
          <wp:wrapTopAndBottom/>
          <wp:docPr id="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200" cy="195480"/>
                  </a:xfrm>
                  <a:prstGeom prst="rect">
                    <a:avLst/>
                  </a:prstGeom>
                </pic:spPr>
              </pic:pic>
            </a:graphicData>
          </a:graphic>
        </wp:anchor>
      </w:drawing>
    </w:r>
    <w:r>
      <w:rPr>
        <w:noProof/>
        <w:lang w:eastAsia="nl-NL" w:bidi="ar-SA"/>
      </w:rPr>
      <w:drawing>
        <wp:anchor distT="0" distB="0" distL="114300" distR="114300" simplePos="0" relativeHeight="251662336" behindDoc="1" locked="0" layoutInCell="1" allowOverlap="1" wp14:anchorId="584F0936" wp14:editId="6B213FE5">
          <wp:simplePos x="0" y="0"/>
          <wp:positionH relativeFrom="column">
            <wp:posOffset>5819760</wp:posOffset>
          </wp:positionH>
          <wp:positionV relativeFrom="paragraph">
            <wp:posOffset>6978599</wp:posOffset>
          </wp:positionV>
          <wp:extent cx="717480" cy="2284560"/>
          <wp:effectExtent l="0" t="0" r="6420" b="1440"/>
          <wp:wrapNone/>
          <wp:docPr id="3"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17480" cy="2284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946"/>
    <w:multiLevelType w:val="hybridMultilevel"/>
    <w:tmpl w:val="72103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928F3"/>
    <w:multiLevelType w:val="multilevel"/>
    <w:tmpl w:val="3644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50F98"/>
    <w:multiLevelType w:val="hybridMultilevel"/>
    <w:tmpl w:val="C93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4689F"/>
    <w:multiLevelType w:val="hybridMultilevel"/>
    <w:tmpl w:val="D0C84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7422A2"/>
    <w:multiLevelType w:val="hybridMultilevel"/>
    <w:tmpl w:val="A6988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E23B21"/>
    <w:multiLevelType w:val="multilevel"/>
    <w:tmpl w:val="57AC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B5795"/>
    <w:multiLevelType w:val="hybridMultilevel"/>
    <w:tmpl w:val="899CA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A17FF5"/>
    <w:multiLevelType w:val="hybridMultilevel"/>
    <w:tmpl w:val="7854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8044B"/>
    <w:multiLevelType w:val="hybridMultilevel"/>
    <w:tmpl w:val="D8B2D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C960D3"/>
    <w:multiLevelType w:val="hybridMultilevel"/>
    <w:tmpl w:val="9AC2A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301E6F"/>
    <w:multiLevelType w:val="hybridMultilevel"/>
    <w:tmpl w:val="77F43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9C2040"/>
    <w:multiLevelType w:val="hybridMultilevel"/>
    <w:tmpl w:val="DCAE9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927074"/>
    <w:multiLevelType w:val="multilevel"/>
    <w:tmpl w:val="BE8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33054"/>
    <w:multiLevelType w:val="hybridMultilevel"/>
    <w:tmpl w:val="7074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6A6EE6"/>
    <w:multiLevelType w:val="hybridMultilevel"/>
    <w:tmpl w:val="687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8"/>
  </w:num>
  <w:num w:numId="5">
    <w:abstractNumId w:val="6"/>
  </w:num>
  <w:num w:numId="6">
    <w:abstractNumId w:val="11"/>
  </w:num>
  <w:num w:numId="7">
    <w:abstractNumId w:val="10"/>
  </w:num>
  <w:num w:numId="8">
    <w:abstractNumId w:val="13"/>
  </w:num>
  <w:num w:numId="9">
    <w:abstractNumId w:val="3"/>
  </w:num>
  <w:num w:numId="10">
    <w:abstractNumId w:val="7"/>
  </w:num>
  <w:num w:numId="11">
    <w:abstractNumId w:val="0"/>
  </w:num>
  <w:num w:numId="12">
    <w:abstractNumId w:val="5"/>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1F"/>
    <w:rsid w:val="00002F9A"/>
    <w:rsid w:val="001032ED"/>
    <w:rsid w:val="001425C6"/>
    <w:rsid w:val="001C72A3"/>
    <w:rsid w:val="00205E69"/>
    <w:rsid w:val="00252A1F"/>
    <w:rsid w:val="002C38FA"/>
    <w:rsid w:val="003655F5"/>
    <w:rsid w:val="00377A3C"/>
    <w:rsid w:val="00380B95"/>
    <w:rsid w:val="00453C88"/>
    <w:rsid w:val="004D5FD6"/>
    <w:rsid w:val="005A0DE9"/>
    <w:rsid w:val="005F0D05"/>
    <w:rsid w:val="006145F1"/>
    <w:rsid w:val="006B423B"/>
    <w:rsid w:val="00722C7E"/>
    <w:rsid w:val="00755767"/>
    <w:rsid w:val="00776423"/>
    <w:rsid w:val="00894E69"/>
    <w:rsid w:val="008D7339"/>
    <w:rsid w:val="00936601"/>
    <w:rsid w:val="00955A1F"/>
    <w:rsid w:val="009E6FAC"/>
    <w:rsid w:val="009F1512"/>
    <w:rsid w:val="00AB2485"/>
    <w:rsid w:val="00B04F67"/>
    <w:rsid w:val="00BE134B"/>
    <w:rsid w:val="00CF3C7B"/>
    <w:rsid w:val="00D61605"/>
    <w:rsid w:val="00D9302D"/>
    <w:rsid w:val="00E065EB"/>
    <w:rsid w:val="00E47B98"/>
    <w:rsid w:val="00E940DC"/>
    <w:rsid w:val="00ED390C"/>
    <w:rsid w:val="00ED4994"/>
    <w:rsid w:val="00F016AD"/>
    <w:rsid w:val="00F42D90"/>
    <w:rsid w:val="00F73D67"/>
    <w:rsid w:val="00F86B72"/>
    <w:rsid w:val="00FF0EB4"/>
    <w:rsid w:val="00FF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076D"/>
  <w15:docId w15:val="{26BDA763-33F4-4725-9D8C-D90A91D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F86B72"/>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rd"/>
    <w:link w:val="KoptekstChar"/>
    <w:uiPriority w:val="99"/>
    <w:pPr>
      <w:suppressLineNumbers/>
      <w:tabs>
        <w:tab w:val="center" w:pos="4819"/>
        <w:tab w:val="right" w:pos="9638"/>
      </w:tabs>
    </w:pPr>
  </w:style>
  <w:style w:type="paragraph" w:styleId="Voettekst">
    <w:name w:val="footer"/>
    <w:basedOn w:val="Standard"/>
    <w:link w:val="VoettekstChar"/>
    <w:uiPriority w:val="99"/>
    <w:pPr>
      <w:suppressLineNumbers/>
      <w:tabs>
        <w:tab w:val="center" w:pos="4819"/>
        <w:tab w:val="right" w:pos="9638"/>
      </w:tabs>
    </w:pPr>
  </w:style>
  <w:style w:type="paragraph" w:customStyle="1" w:styleId="kopje">
    <w:name w:val="kopje"/>
    <w:basedOn w:val="Textbody"/>
    <w:next w:val="Textbody"/>
    <w:pPr>
      <w:keepNext/>
      <w:spacing w:before="198" w:after="0"/>
    </w:pPr>
    <w:rPr>
      <w:rFonts w:ascii="Gill Sans" w:hAnsi="Gill Sans"/>
      <w:b/>
      <w:color w:val="C5000B"/>
    </w:rPr>
  </w:style>
  <w:style w:type="paragraph" w:styleId="Normaalweb">
    <w:name w:val="Normal (Web)"/>
    <w:basedOn w:val="Standaard"/>
    <w:uiPriority w:val="99"/>
    <w:unhideWhenUsed/>
    <w:rsid w:val="00ED390C"/>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styleId="Zwaar">
    <w:name w:val="Strong"/>
    <w:basedOn w:val="Standaardalinea-lettertype"/>
    <w:uiPriority w:val="22"/>
    <w:qFormat/>
    <w:rsid w:val="00ED390C"/>
    <w:rPr>
      <w:b/>
      <w:bCs/>
    </w:rPr>
  </w:style>
  <w:style w:type="character" w:styleId="Nadruk">
    <w:name w:val="Emphasis"/>
    <w:basedOn w:val="Standaardalinea-lettertype"/>
    <w:uiPriority w:val="20"/>
    <w:qFormat/>
    <w:rsid w:val="00ED390C"/>
    <w:rPr>
      <w:i/>
      <w:iCs/>
    </w:rPr>
  </w:style>
  <w:style w:type="character" w:styleId="Hyperlink">
    <w:name w:val="Hyperlink"/>
    <w:basedOn w:val="Standaardalinea-lettertype"/>
    <w:uiPriority w:val="99"/>
    <w:semiHidden/>
    <w:unhideWhenUsed/>
    <w:rsid w:val="00ED390C"/>
    <w:rPr>
      <w:color w:val="0000FF"/>
      <w:u w:val="single"/>
    </w:rPr>
  </w:style>
  <w:style w:type="paragraph" w:styleId="Ballontekst">
    <w:name w:val="Balloon Text"/>
    <w:basedOn w:val="Standaard"/>
    <w:link w:val="BallontekstChar"/>
    <w:uiPriority w:val="99"/>
    <w:semiHidden/>
    <w:unhideWhenUsed/>
    <w:rsid w:val="00ED390C"/>
    <w:rPr>
      <w:rFonts w:ascii="Tahoma" w:hAnsi="Tahoma" w:cs="Mangal"/>
      <w:sz w:val="16"/>
      <w:szCs w:val="14"/>
    </w:rPr>
  </w:style>
  <w:style w:type="character" w:customStyle="1" w:styleId="BallontekstChar">
    <w:name w:val="Ballontekst Char"/>
    <w:basedOn w:val="Standaardalinea-lettertype"/>
    <w:link w:val="Ballontekst"/>
    <w:uiPriority w:val="99"/>
    <w:semiHidden/>
    <w:rsid w:val="00ED390C"/>
    <w:rPr>
      <w:rFonts w:ascii="Tahoma" w:hAnsi="Tahoma" w:cs="Mangal"/>
      <w:sz w:val="16"/>
      <w:szCs w:val="14"/>
    </w:rPr>
  </w:style>
  <w:style w:type="paragraph" w:styleId="Lijstalinea">
    <w:name w:val="List Paragraph"/>
    <w:basedOn w:val="Standaard"/>
    <w:uiPriority w:val="34"/>
    <w:qFormat/>
    <w:rsid w:val="00776423"/>
    <w:pPr>
      <w:widowControl/>
      <w:suppressAutoHyphens w:val="0"/>
      <w:autoSpaceDN/>
      <w:spacing w:line="260" w:lineRule="atLeast"/>
      <w:ind w:left="720"/>
      <w:contextualSpacing/>
      <w:textAlignment w:val="auto"/>
    </w:pPr>
    <w:rPr>
      <w:rFonts w:ascii="Verdana" w:eastAsia="Times New Roman" w:hAnsi="Verdana" w:cs="Verdana"/>
      <w:kern w:val="0"/>
      <w:sz w:val="17"/>
      <w:lang w:eastAsia="nl-NL" w:bidi="ar-SA"/>
    </w:rPr>
  </w:style>
  <w:style w:type="character" w:customStyle="1" w:styleId="VoettekstChar">
    <w:name w:val="Voettekst Char"/>
    <w:basedOn w:val="Standaardalinea-lettertype"/>
    <w:link w:val="Voettekst"/>
    <w:uiPriority w:val="99"/>
    <w:rsid w:val="00776423"/>
  </w:style>
  <w:style w:type="character" w:customStyle="1" w:styleId="KoptekstChar">
    <w:name w:val="Koptekst Char"/>
    <w:basedOn w:val="Standaardalinea-lettertype"/>
    <w:link w:val="Koptekst"/>
    <w:uiPriority w:val="99"/>
    <w:rsid w:val="00776423"/>
  </w:style>
  <w:style w:type="character" w:customStyle="1" w:styleId="alt-edited">
    <w:name w:val="alt-edited"/>
    <w:basedOn w:val="Standaardalinea-lettertype"/>
    <w:rsid w:val="001032ED"/>
  </w:style>
  <w:style w:type="character" w:customStyle="1" w:styleId="Kop3Char">
    <w:name w:val="Kop 3 Char"/>
    <w:basedOn w:val="Standaardalinea-lettertype"/>
    <w:link w:val="Kop3"/>
    <w:uiPriority w:val="9"/>
    <w:rsid w:val="00F86B72"/>
    <w:rPr>
      <w:rFonts w:eastAsia="Times New Roman" w:cs="Times New Roman"/>
      <w:b/>
      <w:bCs/>
      <w:kern w:val="0"/>
      <w:sz w:val="27"/>
      <w:szCs w:val="27"/>
      <w:lang w:eastAsia="nl-NL" w:bidi="ar-SA"/>
    </w:rPr>
  </w:style>
  <w:style w:type="table" w:styleId="Tabelraster">
    <w:name w:val="Table Grid"/>
    <w:basedOn w:val="Standaardtabel"/>
    <w:uiPriority w:val="59"/>
    <w:rsid w:val="0075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557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0942">
      <w:bodyDiv w:val="1"/>
      <w:marLeft w:val="0"/>
      <w:marRight w:val="0"/>
      <w:marTop w:val="0"/>
      <w:marBottom w:val="0"/>
      <w:divBdr>
        <w:top w:val="none" w:sz="0" w:space="0" w:color="auto"/>
        <w:left w:val="none" w:sz="0" w:space="0" w:color="auto"/>
        <w:bottom w:val="none" w:sz="0" w:space="0" w:color="auto"/>
        <w:right w:val="none" w:sz="0" w:space="0" w:color="auto"/>
      </w:divBdr>
    </w:div>
    <w:div w:id="175771316">
      <w:bodyDiv w:val="1"/>
      <w:marLeft w:val="0"/>
      <w:marRight w:val="0"/>
      <w:marTop w:val="0"/>
      <w:marBottom w:val="0"/>
      <w:divBdr>
        <w:top w:val="none" w:sz="0" w:space="0" w:color="auto"/>
        <w:left w:val="none" w:sz="0" w:space="0" w:color="auto"/>
        <w:bottom w:val="none" w:sz="0" w:space="0" w:color="auto"/>
        <w:right w:val="none" w:sz="0" w:space="0" w:color="auto"/>
      </w:divBdr>
      <w:divsChild>
        <w:div w:id="174420129">
          <w:marLeft w:val="0"/>
          <w:marRight w:val="0"/>
          <w:marTop w:val="0"/>
          <w:marBottom w:val="0"/>
          <w:divBdr>
            <w:top w:val="none" w:sz="0" w:space="0" w:color="auto"/>
            <w:left w:val="none" w:sz="0" w:space="0" w:color="auto"/>
            <w:bottom w:val="none" w:sz="0" w:space="0" w:color="auto"/>
            <w:right w:val="none" w:sz="0" w:space="0" w:color="auto"/>
          </w:divBdr>
        </w:div>
      </w:divsChild>
    </w:div>
    <w:div w:id="595209047">
      <w:bodyDiv w:val="1"/>
      <w:marLeft w:val="0"/>
      <w:marRight w:val="0"/>
      <w:marTop w:val="0"/>
      <w:marBottom w:val="0"/>
      <w:divBdr>
        <w:top w:val="none" w:sz="0" w:space="0" w:color="auto"/>
        <w:left w:val="none" w:sz="0" w:space="0" w:color="auto"/>
        <w:bottom w:val="none" w:sz="0" w:space="0" w:color="auto"/>
        <w:right w:val="none" w:sz="0" w:space="0" w:color="auto"/>
      </w:divBdr>
    </w:div>
    <w:div w:id="927691277">
      <w:bodyDiv w:val="1"/>
      <w:marLeft w:val="0"/>
      <w:marRight w:val="0"/>
      <w:marTop w:val="0"/>
      <w:marBottom w:val="0"/>
      <w:divBdr>
        <w:top w:val="none" w:sz="0" w:space="0" w:color="auto"/>
        <w:left w:val="none" w:sz="0" w:space="0" w:color="auto"/>
        <w:bottom w:val="none" w:sz="0" w:space="0" w:color="auto"/>
        <w:right w:val="none" w:sz="0" w:space="0" w:color="auto"/>
      </w:divBdr>
    </w:div>
    <w:div w:id="1295063359">
      <w:bodyDiv w:val="1"/>
      <w:marLeft w:val="0"/>
      <w:marRight w:val="0"/>
      <w:marTop w:val="0"/>
      <w:marBottom w:val="0"/>
      <w:divBdr>
        <w:top w:val="none" w:sz="0" w:space="0" w:color="auto"/>
        <w:left w:val="none" w:sz="0" w:space="0" w:color="auto"/>
        <w:bottom w:val="none" w:sz="0" w:space="0" w:color="auto"/>
        <w:right w:val="none" w:sz="0" w:space="0" w:color="auto"/>
      </w:divBdr>
    </w:div>
    <w:div w:id="1708679830">
      <w:bodyDiv w:val="1"/>
      <w:marLeft w:val="0"/>
      <w:marRight w:val="0"/>
      <w:marTop w:val="0"/>
      <w:marBottom w:val="0"/>
      <w:divBdr>
        <w:top w:val="none" w:sz="0" w:space="0" w:color="auto"/>
        <w:left w:val="none" w:sz="0" w:space="0" w:color="auto"/>
        <w:bottom w:val="none" w:sz="0" w:space="0" w:color="auto"/>
        <w:right w:val="none" w:sz="0" w:space="0" w:color="auto"/>
      </w:divBdr>
    </w:div>
    <w:div w:id="1770157434">
      <w:bodyDiv w:val="1"/>
      <w:marLeft w:val="0"/>
      <w:marRight w:val="0"/>
      <w:marTop w:val="0"/>
      <w:marBottom w:val="0"/>
      <w:divBdr>
        <w:top w:val="none" w:sz="0" w:space="0" w:color="auto"/>
        <w:left w:val="none" w:sz="0" w:space="0" w:color="auto"/>
        <w:bottom w:val="none" w:sz="0" w:space="0" w:color="auto"/>
        <w:right w:val="none" w:sz="0" w:space="0" w:color="auto"/>
      </w:divBdr>
    </w:div>
    <w:div w:id="1947343107">
      <w:bodyDiv w:val="1"/>
      <w:marLeft w:val="0"/>
      <w:marRight w:val="0"/>
      <w:marTop w:val="0"/>
      <w:marBottom w:val="0"/>
      <w:divBdr>
        <w:top w:val="none" w:sz="0" w:space="0" w:color="auto"/>
        <w:left w:val="none" w:sz="0" w:space="0" w:color="auto"/>
        <w:bottom w:val="none" w:sz="0" w:space="0" w:color="auto"/>
        <w:right w:val="none" w:sz="0" w:space="0" w:color="auto"/>
      </w:divBdr>
    </w:div>
    <w:div w:id="1968462331">
      <w:bodyDiv w:val="1"/>
      <w:marLeft w:val="0"/>
      <w:marRight w:val="0"/>
      <w:marTop w:val="0"/>
      <w:marBottom w:val="0"/>
      <w:divBdr>
        <w:top w:val="none" w:sz="0" w:space="0" w:color="auto"/>
        <w:left w:val="none" w:sz="0" w:space="0" w:color="auto"/>
        <w:bottom w:val="none" w:sz="0" w:space="0" w:color="auto"/>
        <w:right w:val="none" w:sz="0" w:space="0" w:color="auto"/>
      </w:divBdr>
    </w:div>
    <w:div w:id="205608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D7"/>
    <w:rsid w:val="007C04D7"/>
    <w:rsid w:val="00C65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04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DE60-7170-4ECA-ADDE-35D3D329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NWO</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Emmen</dc:creator>
  <cp:lastModifiedBy>Messing, N.R.T. [Naomi]</cp:lastModifiedBy>
  <cp:revision>2</cp:revision>
  <cp:lastPrinted>2015-05-27T17:09:00Z</cp:lastPrinted>
  <dcterms:created xsi:type="dcterms:W3CDTF">2018-08-22T20:59:00Z</dcterms:created>
  <dcterms:modified xsi:type="dcterms:W3CDTF">2018-08-22T20:59:00Z</dcterms:modified>
</cp:coreProperties>
</file>